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9D908" w14:textId="11B7EB1D" w:rsidR="00006B34" w:rsidRPr="00006B34" w:rsidRDefault="00006B34" w:rsidP="00006B34">
      <w:pPr>
        <w:jc w:val="center"/>
        <w:rPr>
          <w:b/>
          <w:bCs/>
        </w:rPr>
      </w:pPr>
      <w:r w:rsidRPr="00006B34">
        <w:rPr>
          <w:b/>
          <w:bCs/>
        </w:rPr>
        <w:t>EXHIBIT A</w:t>
      </w:r>
    </w:p>
    <w:p w14:paraId="01C1832D" w14:textId="77D205AC" w:rsidR="00006B34" w:rsidRPr="00006B34" w:rsidRDefault="00006B34" w:rsidP="00006B34">
      <w:pPr>
        <w:jc w:val="center"/>
        <w:rPr>
          <w:b/>
          <w:bCs/>
        </w:rPr>
      </w:pPr>
      <w:r w:rsidRPr="00006B34">
        <w:rPr>
          <w:b/>
          <w:bCs/>
        </w:rPr>
        <w:t>Adoption of NFPA 101, Codes and Standards</w:t>
      </w:r>
    </w:p>
    <w:p w14:paraId="6288783E" w14:textId="77777777" w:rsidR="008771A8" w:rsidRDefault="008771A8">
      <w:r>
        <w:t>Long Lake</w:t>
      </w:r>
      <w:r w:rsidR="00006B34">
        <w:t xml:space="preserve"> Fire Protection District hereby adopts the </w:t>
      </w:r>
      <w:r>
        <w:t>nationally recognized</w:t>
      </w:r>
      <w:r w:rsidR="00006B34">
        <w:t xml:space="preserve"> standards, codes and guides listed as incorporated standards in subsection (b), subject to </w:t>
      </w:r>
      <w:r>
        <w:t>Long Lake</w:t>
      </w:r>
      <w:r w:rsidR="00006B34">
        <w:t xml:space="preserve"> Fire Protection District modifications listed in subsection (c). </w:t>
      </w:r>
    </w:p>
    <w:p w14:paraId="102393E7" w14:textId="77777777" w:rsidR="001756B6" w:rsidRDefault="00006B34">
      <w:r>
        <w:t xml:space="preserve">Standards incorporated by reference in this Part do not include any later editions or amendments, unless explicitly stated otherwise in </w:t>
      </w:r>
      <w:proofErr w:type="gramStart"/>
      <w:r>
        <w:t>this Part</w:t>
      </w:r>
      <w:proofErr w:type="gramEnd"/>
      <w:r>
        <w:t xml:space="preserve"> </w:t>
      </w:r>
    </w:p>
    <w:p w14:paraId="348984D7" w14:textId="77777777" w:rsidR="001756B6" w:rsidRDefault="00006B34" w:rsidP="001756B6">
      <w:pPr>
        <w:rPr>
          <w:b/>
          <w:bCs/>
        </w:rPr>
      </w:pPr>
      <w:r w:rsidRPr="001756B6">
        <w:rPr>
          <w:b/>
          <w:bCs/>
        </w:rPr>
        <w:t>b) Incorporated Standards</w:t>
      </w:r>
      <w:r w:rsidR="001756B6">
        <w:rPr>
          <w:b/>
          <w:bCs/>
        </w:rPr>
        <w:t>:</w:t>
      </w:r>
    </w:p>
    <w:p w14:paraId="626CBFBF" w14:textId="1B0BF382" w:rsidR="008771A8" w:rsidRPr="001756B6" w:rsidRDefault="00006B34" w:rsidP="001756B6">
      <w:pPr>
        <w:rPr>
          <w:b/>
          <w:bCs/>
        </w:rPr>
      </w:pPr>
      <w:r>
        <w:t xml:space="preserve"> National Fire Protection Association Battery</w:t>
      </w:r>
      <w:r w:rsidR="008771A8">
        <w:t xml:space="preserve"> M</w:t>
      </w:r>
      <w:r>
        <w:t>arch Park Quincy MA 02269 NFPA 101, Life Safety Code (</w:t>
      </w:r>
      <w:r w:rsidR="008771A8">
        <w:t>2018</w:t>
      </w:r>
      <w:r>
        <w:t xml:space="preserve">) (adopted in its entirety, subject to the modifications in subsection (c)). </w:t>
      </w:r>
    </w:p>
    <w:p w14:paraId="35F6C6E9" w14:textId="77777777" w:rsidR="008771A8" w:rsidRDefault="00006B34" w:rsidP="001756B6">
      <w:r>
        <w:t xml:space="preserve">NFPA 101, Life Safety Code (2000) (only to the extent cited in subsections (c)(1), (c)(2) and (c)(6)). </w:t>
      </w:r>
    </w:p>
    <w:p w14:paraId="67F0C894" w14:textId="77777777" w:rsidR="008771A8" w:rsidRDefault="00006B34" w:rsidP="001756B6">
      <w:r>
        <w:t>NFPA 101A, Guide on Alternative Approaches to Life Safety (2016). NFPA 101A, Guide on Alternative Approaches to Life Safety (2001) (only to the extent cited in subsection (c)(1)</w:t>
      </w:r>
      <w:r w:rsidR="008771A8">
        <w:t xml:space="preserve">). </w:t>
      </w:r>
    </w:p>
    <w:p w14:paraId="453D1535" w14:textId="77777777" w:rsidR="008771A8" w:rsidRDefault="008771A8" w:rsidP="001756B6">
      <w:r>
        <w:t>NFPA</w:t>
      </w:r>
      <w:r w:rsidR="00006B34">
        <w:t xml:space="preserve"> 914, Code for Fire Protection of Historic Structures (2010) (only to the extent cited in Section 100.8). </w:t>
      </w:r>
    </w:p>
    <w:p w14:paraId="29E2F31F" w14:textId="77777777" w:rsidR="008771A8" w:rsidRDefault="00006B34" w:rsidP="001756B6">
      <w:r>
        <w:t xml:space="preserve">NFPA 80, Standard for Fire Doors and Other Opening Protectives (2013) (only to the extent cited in subsection (c)(10)(I)). </w:t>
      </w:r>
    </w:p>
    <w:p w14:paraId="1C29DEFD" w14:textId="77777777" w:rsidR="001756B6" w:rsidRDefault="00006B34" w:rsidP="001756B6">
      <w:r>
        <w:t>NFPA 1, Fire Code (</w:t>
      </w:r>
      <w:r w:rsidR="008771A8">
        <w:t>2018</w:t>
      </w:r>
      <w:r>
        <w:t xml:space="preserve">) (only to the extent cited in subsection (c)(11)). </w:t>
      </w:r>
    </w:p>
    <w:p w14:paraId="6F8A77D6" w14:textId="0D5C54EC" w:rsidR="009D075A" w:rsidRPr="001756B6" w:rsidRDefault="00006B34" w:rsidP="001756B6">
      <w:pPr>
        <w:rPr>
          <w:b/>
          <w:bCs/>
        </w:rPr>
      </w:pPr>
      <w:r w:rsidRPr="001756B6">
        <w:rPr>
          <w:b/>
          <w:bCs/>
        </w:rPr>
        <w:t>c) Modifications to the Life Safety Code</w:t>
      </w:r>
      <w:r w:rsidR="009D075A" w:rsidRPr="001756B6">
        <w:rPr>
          <w:b/>
          <w:bCs/>
        </w:rPr>
        <w:t>:</w:t>
      </w:r>
      <w:r w:rsidRPr="001756B6">
        <w:rPr>
          <w:b/>
          <w:bCs/>
        </w:rPr>
        <w:t xml:space="preserve"> </w:t>
      </w:r>
    </w:p>
    <w:p w14:paraId="68875889" w14:textId="6C33C66E" w:rsidR="009D075A" w:rsidRDefault="00006B34" w:rsidP="001756B6">
      <w:r>
        <w:t>1) High Rise Buildings</w:t>
      </w:r>
      <w:r w:rsidR="00FF5A83">
        <w:t>;</w:t>
      </w:r>
      <w:r>
        <w:t xml:space="preserve"> All existing high-rise buildings, as defined in NFPA 101, Life Safety Code (all applicable Sections), shall comply with the sprinkler requirements prescribed in the 2000 edition of NFPA 101, Life Safety Code, effective January 1, 2002. Use of a Fire Safety Evaluation System (FSES) for compliance with this Section must adhere to NFPA 101A, Guide on Alternative Approaches to Life Safety (2001). </w:t>
      </w:r>
    </w:p>
    <w:p w14:paraId="11DDBC3A" w14:textId="1950618D" w:rsidR="009D075A" w:rsidRDefault="00006B34" w:rsidP="001756B6">
      <w:r>
        <w:t>2) Assembly Occupancies</w:t>
      </w:r>
      <w:r w:rsidR="00FF5A83">
        <w:t>;</w:t>
      </w:r>
      <w:r>
        <w:t xml:space="preserve"> All existing assembly occupancies, as defined in NFPA 101 (Chapter 13), shall comply with the sprinkler requirements prescribed in the 2000 edition of NFPA 101, Life Safety Code, effective January 1, 2002. </w:t>
      </w:r>
    </w:p>
    <w:p w14:paraId="2C125AD2" w14:textId="3BBB0DCD" w:rsidR="009D075A" w:rsidRDefault="00006B34" w:rsidP="001756B6">
      <w:r>
        <w:t>3) Day Care Occupancies</w:t>
      </w:r>
      <w:r w:rsidR="00FF5A83">
        <w:t>:</w:t>
      </w:r>
      <w:r>
        <w:t xml:space="preserve"> </w:t>
      </w:r>
    </w:p>
    <w:p w14:paraId="2924A34A" w14:textId="77777777" w:rsidR="00FD3932" w:rsidRDefault="00006B34" w:rsidP="001756B6">
      <w:pPr>
        <w:ind w:left="720"/>
      </w:pPr>
      <w:r>
        <w:t xml:space="preserve">A) Child Care Facilities (see the Child Care Act of 1969 [225 ILCS 101]) </w:t>
      </w:r>
    </w:p>
    <w:p w14:paraId="7379A536" w14:textId="77777777" w:rsidR="00FD3932" w:rsidRDefault="00006B34" w:rsidP="00FD3932">
      <w:pPr>
        <w:ind w:left="1440"/>
      </w:pPr>
      <w:proofErr w:type="spellStart"/>
      <w:r>
        <w:lastRenderedPageBreak/>
        <w:t>i</w:t>
      </w:r>
      <w:proofErr w:type="spellEnd"/>
      <w:r>
        <w:t xml:space="preserve">) For purposes of determining the occupancy subclassification of a day care facility, the current version of the following Department of Children and Family Services rules will be applied: 89 Ill. Adm. Code 406, 407 and 408. This is applicable to licensed and non-licensed facilities. </w:t>
      </w:r>
    </w:p>
    <w:p w14:paraId="2393E014" w14:textId="77777777" w:rsidR="00FD3932" w:rsidRDefault="00006B34" w:rsidP="00FD3932">
      <w:pPr>
        <w:ind w:left="1440"/>
      </w:pPr>
      <w:r>
        <w:t xml:space="preserve">ii) Child-to-staff ratios in day care facilities shall comply with 89 Ill. Adm. Code 406, 407 and 408 and with the Child Care Act of 1969 [225 ILCS 1O]. Any conflicting provisions of NFPA 101, Life Safety </w:t>
      </w:r>
      <w:proofErr w:type="gramStart"/>
      <w:r>
        <w:t>Code</w:t>
      </w:r>
      <w:proofErr w:type="gramEnd"/>
      <w:r>
        <w:t xml:space="preserve"> are inapplicable to day care facilities. </w:t>
      </w:r>
    </w:p>
    <w:p w14:paraId="02225969" w14:textId="77777777" w:rsidR="00FD3932" w:rsidRDefault="00006B34" w:rsidP="00FD3932">
      <w:pPr>
        <w:ind w:left="1440"/>
      </w:pPr>
      <w:r>
        <w:t xml:space="preserve">iii) In day care homes in which clients occupy a level below the level of exit of that level of the home by construction providing a minimum fire resistance rating of 1-hour; or The home shall be equipped with smoke alarms permanently powered by the building's electrical system and wired so that the actuation of one smoke alarm will actuate all the smoke alarms in the dwelling. At least one such smoke alarm shall be located on each level of the occupancy (excluding unoccupied attics and crawl spaces), and the path of escape through the level of exit discharge (from the basement door to the exterior door of the home) must be protected by automatic fire sprinklers. </w:t>
      </w:r>
      <w:proofErr w:type="gramStart"/>
      <w:r>
        <w:t>Listed</w:t>
      </w:r>
      <w:proofErr w:type="gramEnd"/>
      <w:r>
        <w:t xml:space="preserve"> residential sprinklers shall be used and the installation shall be made in accordance with 41 Ill. Adm. Code 109 and codes and standards referenced in that Part. </w:t>
      </w:r>
    </w:p>
    <w:p w14:paraId="2B1D8E10" w14:textId="7B08228C" w:rsidR="009D075A" w:rsidRDefault="00006B34" w:rsidP="00FD3932">
      <w:pPr>
        <w:ind w:left="1440"/>
      </w:pPr>
      <w:r>
        <w:t>iv) Size and Access to Secondary Means of Escape If a window is used as a secondary means of escape and the size is not in accordance with NFPA 101, Life Safety Code (</w:t>
      </w:r>
      <w:r w:rsidR="008771A8">
        <w:t>2018</w:t>
      </w:r>
      <w:r>
        <w:t xml:space="preserve">), the owner or operator of the day care home must demonstrate to an on-site representative of </w:t>
      </w:r>
      <w:r w:rsidR="008771A8">
        <w:t>Long Lake</w:t>
      </w:r>
      <w:r>
        <w:t xml:space="preserve"> Fire Protection District that all occupants (staff and clients) can escape through the window to the exterior of the home in 3 minutes or less. </w:t>
      </w:r>
    </w:p>
    <w:p w14:paraId="0A4F94CC" w14:textId="2A0C0B63" w:rsidR="009D075A" w:rsidRDefault="00006B34" w:rsidP="00E71114">
      <w:pPr>
        <w:ind w:left="720"/>
      </w:pPr>
      <w:r>
        <w:t>B) Windows for Rescue and Windows Used as a Secondary Means of Escape. Windows for rescue required by NFPA 101, Life Safety Code (</w:t>
      </w:r>
      <w:r w:rsidR="008771A8">
        <w:t>2018</w:t>
      </w:r>
      <w:r>
        <w:t>), Section 17.2.11.1, are not required for existing day care centers. Where windows for rescue are required or where they are used as a secondary means of escape, the bottom sill of the window shall be not more than 44 inches above the floor as required by NFPA 101, Life Safety Code (</w:t>
      </w:r>
      <w:r w:rsidR="008771A8">
        <w:t>2018</w:t>
      </w:r>
      <w:r>
        <w:t xml:space="preserve">), or a permanently fixed stair or ramp shall be installed at the window to allow occupants to be within 44 inches of the bottom window sill when standing atop the stair or ramp. The </w:t>
      </w:r>
      <w:proofErr w:type="gramStart"/>
      <w:r>
        <w:t>stair</w:t>
      </w:r>
      <w:proofErr w:type="gramEnd"/>
      <w:r>
        <w:t xml:space="preserve"> or </w:t>
      </w:r>
      <w:proofErr w:type="gramStart"/>
      <w:r>
        <w:t>ramp</w:t>
      </w:r>
      <w:proofErr w:type="gramEnd"/>
      <w:r>
        <w:t xml:space="preserve"> shall be at least the width of the window or a minimum of 36 inches in width, whichever is larger. </w:t>
      </w:r>
    </w:p>
    <w:p w14:paraId="4DB02065" w14:textId="2B1BFFDF" w:rsidR="009D075A" w:rsidRDefault="00006B34" w:rsidP="00E71114">
      <w:pPr>
        <w:ind w:left="720"/>
      </w:pPr>
      <w:r>
        <w:lastRenderedPageBreak/>
        <w:t xml:space="preserve">C) Day Care Homes New and Existing. Day care homes shall be defined as new and existing based on the date the original home construction was completed and available for residency. </w:t>
      </w:r>
    </w:p>
    <w:p w14:paraId="60A19313" w14:textId="77777777" w:rsidR="00E71114" w:rsidRDefault="00006B34" w:rsidP="00E71114">
      <w:pPr>
        <w:ind w:left="720"/>
      </w:pPr>
      <w:r>
        <w:t>D) Smoke Detection in Corridors Outside Day Care Homes Located Within a Building of Another Occupancy. A smoke alarm system installed as prescribed in this subsection (c)(3)(D) shall be permitted to be used in day care homes located within a building of another occupancy in lieu of a smoke detection system connected to a fire alarm system as required by NFPA 101, Life Safety Code (</w:t>
      </w:r>
      <w:r w:rsidR="008771A8">
        <w:t>2018</w:t>
      </w:r>
      <w:r>
        <w:t xml:space="preserve">), Sections 16.6.3.4.2 and 17.6.3.4.2: </w:t>
      </w:r>
    </w:p>
    <w:p w14:paraId="1DCB503C" w14:textId="77777777" w:rsidR="00E71114" w:rsidRDefault="00006B34" w:rsidP="00E71114">
      <w:pPr>
        <w:ind w:left="1440"/>
      </w:pPr>
      <w:proofErr w:type="spellStart"/>
      <w:r>
        <w:t>i</w:t>
      </w:r>
      <w:proofErr w:type="spellEnd"/>
      <w:r>
        <w:t xml:space="preserve">) </w:t>
      </w:r>
      <w:r w:rsidR="00E71114">
        <w:t>Smoke alarms</w:t>
      </w:r>
      <w:r>
        <w:t xml:space="preserve"> connected to the building's </w:t>
      </w:r>
      <w:proofErr w:type="gramStart"/>
      <w:r>
        <w:t>electric</w:t>
      </w:r>
      <w:proofErr w:type="gramEnd"/>
      <w:r>
        <w:t xml:space="preserve"> shall be installed in accordance with proper coverage standards in the corridor serving the daycare home. </w:t>
      </w:r>
    </w:p>
    <w:p w14:paraId="7422B4B7" w14:textId="77777777" w:rsidR="00E71114" w:rsidRDefault="00006B34" w:rsidP="00E71114">
      <w:pPr>
        <w:ind w:left="1440"/>
      </w:pPr>
      <w:r>
        <w:t xml:space="preserve">ii) Smoke alarms connected to the building's </w:t>
      </w:r>
      <w:proofErr w:type="gramStart"/>
      <w:r>
        <w:t>electric</w:t>
      </w:r>
      <w:proofErr w:type="gramEnd"/>
      <w:r>
        <w:t xml:space="preserve"> shall be installed in accordance with proper coverage standards within the day care home (see NFPA 101, Life Safety Code (</w:t>
      </w:r>
      <w:proofErr w:type="gramStart"/>
      <w:r w:rsidR="008771A8">
        <w:t>2018</w:t>
      </w:r>
      <w:r>
        <w:t>))</w:t>
      </w:r>
      <w:proofErr w:type="gramEnd"/>
      <w:r>
        <w:t>, Section 16.6.3.4 for new day care homes and Section 17.6.3.4 for existing day care homes) as well as within 15 ft of all sleeping rooms.</w:t>
      </w:r>
      <w:r w:rsidR="00E71114">
        <w:t xml:space="preserve"> </w:t>
      </w:r>
      <w:r>
        <w:t>NFPA 101, Life Safety Code (</w:t>
      </w:r>
      <w:r w:rsidR="008771A8">
        <w:t>2018</w:t>
      </w:r>
      <w:r>
        <w:t xml:space="preserve">), Section 17.6.3.4.4 shall not be permitted to be used. </w:t>
      </w:r>
    </w:p>
    <w:p w14:paraId="3425241B" w14:textId="0780D2C6" w:rsidR="009D075A" w:rsidRDefault="00006B34" w:rsidP="00E71114">
      <w:pPr>
        <w:ind w:left="1440"/>
      </w:pPr>
      <w:r>
        <w:t>iii) All smoke alarms regulated by subsections (c)(3)(D)(</w:t>
      </w:r>
      <w:proofErr w:type="spellStart"/>
      <w:r>
        <w:t>i</w:t>
      </w:r>
      <w:proofErr w:type="spellEnd"/>
      <w:r>
        <w:t xml:space="preserve">) and (ii) will be arranged so that operation of any smoke alarm shall cause all smoke alarms within the corridor and the day care home to sound. </w:t>
      </w:r>
    </w:p>
    <w:p w14:paraId="515476E3" w14:textId="2E5627FB" w:rsidR="009D075A" w:rsidRDefault="00006B34">
      <w:r>
        <w:t xml:space="preserve">4) One- and </w:t>
      </w:r>
      <w:r w:rsidR="00E71114">
        <w:t>Two-family</w:t>
      </w:r>
      <w:r>
        <w:t xml:space="preserve"> Dwellings</w:t>
      </w:r>
      <w:r w:rsidR="006E5543">
        <w:t>;</w:t>
      </w:r>
      <w:r>
        <w:t xml:space="preserve"> NFPA 101, Life Safety Code (</w:t>
      </w:r>
      <w:r w:rsidR="008771A8">
        <w:t>2018</w:t>
      </w:r>
      <w:r>
        <w:t xml:space="preserve">), Chapter 24 (One- and Two-Family Dwellings) is adopted as recommended guidelines only, except when referenced as being required for compliance with this Part. </w:t>
      </w:r>
    </w:p>
    <w:p w14:paraId="6AC2F07F" w14:textId="0CE48FBB" w:rsidR="00E71114" w:rsidRDefault="00006B34">
      <w:r>
        <w:t>5) Communicating Spaces</w:t>
      </w:r>
      <w:r w:rsidR="006E5543">
        <w:t>;</w:t>
      </w:r>
      <w:r>
        <w:t xml:space="preserve"> Corridors shall not be required to be separated from communicating spaces as required in NFPA 101, Life Safety Code (</w:t>
      </w:r>
      <w:r w:rsidR="008771A8">
        <w:t>2018</w:t>
      </w:r>
      <w:r>
        <w:t xml:space="preserve">), Section 8.6.6, in new or existing occupancies, provided </w:t>
      </w:r>
      <w:proofErr w:type="gramStart"/>
      <w:r>
        <w:t>all of</w:t>
      </w:r>
      <w:proofErr w:type="gramEnd"/>
      <w:r>
        <w:t xml:space="preserve"> the following criteria are met: </w:t>
      </w:r>
    </w:p>
    <w:p w14:paraId="051542A1" w14:textId="2D77DF6C" w:rsidR="009D075A" w:rsidRDefault="00006B34" w:rsidP="00E71114">
      <w:pPr>
        <w:ind w:left="720"/>
      </w:pPr>
      <w:r>
        <w:t>A) The arrangement complies with all other requirements of Section 8.6.6(4), including, if applicable, 8.6.6(4)(b</w:t>
      </w:r>
      <w:proofErr w:type="gramStart"/>
      <w:r>
        <w:t>);</w:t>
      </w:r>
      <w:proofErr w:type="gramEnd"/>
    </w:p>
    <w:p w14:paraId="5E60369B" w14:textId="561E9124" w:rsidR="009D075A" w:rsidRDefault="00006B34" w:rsidP="00E71114">
      <w:pPr>
        <w:ind w:left="720"/>
      </w:pPr>
      <w:r>
        <w:t xml:space="preserve">B) The building is protected throughout by an approved automatic sprinkler </w:t>
      </w:r>
      <w:proofErr w:type="gramStart"/>
      <w:r>
        <w:t>system;</w:t>
      </w:r>
      <w:proofErr w:type="gramEnd"/>
      <w:r>
        <w:t xml:space="preserve"> </w:t>
      </w:r>
    </w:p>
    <w:p w14:paraId="06C40FA7" w14:textId="1017376C" w:rsidR="009D075A" w:rsidRDefault="00006B34" w:rsidP="00E71114">
      <w:pPr>
        <w:ind w:left="720"/>
      </w:pPr>
      <w:r>
        <w:t xml:space="preserve">C) Two means of </w:t>
      </w:r>
      <w:proofErr w:type="gramStart"/>
      <w:r>
        <w:t>egress</w:t>
      </w:r>
      <w:proofErr w:type="gramEnd"/>
      <w:r>
        <w:t xml:space="preserve"> are provided to occupants of the building on each floor that is served by the communicating opening that do not require the use of the stairway located within the communicating space. </w:t>
      </w:r>
    </w:p>
    <w:p w14:paraId="51D0AD67" w14:textId="476EA95C" w:rsidR="009D075A" w:rsidRDefault="00006B34">
      <w:r>
        <w:lastRenderedPageBreak/>
        <w:t xml:space="preserve">6) Mixed </w:t>
      </w:r>
      <w:proofErr w:type="gramStart"/>
      <w:r>
        <w:t>Occupancies</w:t>
      </w:r>
      <w:r w:rsidR="006E5543">
        <w:t xml:space="preserve">; </w:t>
      </w:r>
      <w:r>
        <w:t xml:space="preserve"> All</w:t>
      </w:r>
      <w:proofErr w:type="gramEnd"/>
      <w:r>
        <w:t xml:space="preserve"> existing mixed occupancies, as defined by NFPA 101, Life Safety Code, shall, at minimum, continue to comply with the requirements of Section 6.1.14 of NFPA 101, Life Safety Code (2000), effective January 1, 2002, but shall also be permitted to comply with the requirements of Section 6.1.14 of NFPA 101, Life Safety Code (</w:t>
      </w:r>
      <w:r w:rsidR="008771A8">
        <w:t>2018</w:t>
      </w:r>
      <w:r>
        <w:t xml:space="preserve">). </w:t>
      </w:r>
    </w:p>
    <w:p w14:paraId="72C0ECEE" w14:textId="70B61EA3" w:rsidR="009D075A" w:rsidRDefault="00006B34">
      <w:r>
        <w:t>7) Determination of "Story" in Occupancies</w:t>
      </w:r>
      <w:r w:rsidR="006E5543">
        <w:t xml:space="preserve">; </w:t>
      </w:r>
      <w:r>
        <w:t>The criteria for what a "story level" is, as found in NFPA 101, Life Safety Code (</w:t>
      </w:r>
      <w:r w:rsidR="008771A8">
        <w:t>2018</w:t>
      </w:r>
      <w:r>
        <w:t>), Section 16.1.1.8 and 17.1.1.8 are permitted to be used for all occupancies found in NFPA 101, Life Safety Code (</w:t>
      </w:r>
      <w:r w:rsidR="008771A8">
        <w:t>2018</w:t>
      </w:r>
      <w:r>
        <w:t xml:space="preserve">). </w:t>
      </w:r>
    </w:p>
    <w:p w14:paraId="1F3E45A2" w14:textId="1362BE8A" w:rsidR="009D075A" w:rsidRDefault="00006B34">
      <w:r>
        <w:t xml:space="preserve">8) Use of NFPA 101A for Apartment Building </w:t>
      </w:r>
      <w:proofErr w:type="gramStart"/>
      <w:r>
        <w:t>Occupancies</w:t>
      </w:r>
      <w:r w:rsidR="006E5543">
        <w:t xml:space="preserve">; </w:t>
      </w:r>
      <w:r>
        <w:t xml:space="preserve"> NFPA</w:t>
      </w:r>
      <w:proofErr w:type="gramEnd"/>
      <w:r>
        <w:t xml:space="preserve"> 101A, Guide on Alternative Approaches to Life Safety (2016), Sections 7.6 and 7.7, may be used to demonstrate equivalent protection in apartment buildings, regardless of whether they contain board and care occupancies or house board and care clients receiving personal care services. </w:t>
      </w:r>
    </w:p>
    <w:p w14:paraId="3ED5DEBC" w14:textId="4EF874FE" w:rsidR="009D075A" w:rsidRDefault="00006B34">
      <w:r>
        <w:t>9) Means of Egress Design to Travel to Direct Exits and Travel to Windows for Rescue in Educational Occupancies and Day Care Centers</w:t>
      </w:r>
      <w:r w:rsidR="006E5543">
        <w:t>;</w:t>
      </w:r>
      <w:r>
        <w:t xml:space="preserve"> Travel to exits or to windows for rescue shall be permitted as follows in educational occupancies and day care centers: </w:t>
      </w:r>
    </w:p>
    <w:p w14:paraId="6B331D75" w14:textId="77777777" w:rsidR="009D075A" w:rsidRDefault="00006B34" w:rsidP="00E71114">
      <w:pPr>
        <w:ind w:left="720"/>
      </w:pPr>
      <w:r>
        <w:t xml:space="preserve">A) Travel directly from one room through adjoining rooms to reach an exit without entering a corridor may be permitted </w:t>
      </w:r>
      <w:proofErr w:type="gramStart"/>
      <w:r>
        <w:t>as long as</w:t>
      </w:r>
      <w:proofErr w:type="gramEnd"/>
      <w:r>
        <w:t xml:space="preserve"> the travel distance does not exceed 150 ft and doors located between the rooms are not locked or obstructed and other requirements found in NFPA 101, Life Safety Code (</w:t>
      </w:r>
      <w:r w:rsidR="008771A8">
        <w:t>2018</w:t>
      </w:r>
      <w:r>
        <w:t xml:space="preserve">) are met. </w:t>
      </w:r>
    </w:p>
    <w:p w14:paraId="03319599" w14:textId="77777777" w:rsidR="009D075A" w:rsidRDefault="00006B34" w:rsidP="00E71114">
      <w:pPr>
        <w:ind w:left="720"/>
      </w:pPr>
      <w:r>
        <w:t xml:space="preserve">B) Travel directly from one room through adjoining rooms without entering a corridor to reach a window for rescue may be permitted </w:t>
      </w:r>
      <w:proofErr w:type="gramStart"/>
      <w:r>
        <w:t>as long as</w:t>
      </w:r>
      <w:proofErr w:type="gramEnd"/>
      <w:r>
        <w:t xml:space="preserve"> the travel distance does not exceed 75 ft and doors located between the rooms are not locked or obstructed and other requirements found in NFPA 101, Life Safety Code (</w:t>
      </w:r>
      <w:r w:rsidR="008771A8">
        <w:t>2018</w:t>
      </w:r>
      <w:r>
        <w:t xml:space="preserve">) are met. </w:t>
      </w:r>
    </w:p>
    <w:p w14:paraId="6BF221A2" w14:textId="77777777" w:rsidR="009D075A" w:rsidRDefault="00006B34" w:rsidP="00E71114">
      <w:pPr>
        <w:ind w:left="720"/>
      </w:pPr>
      <w:r>
        <w:t xml:space="preserve">C) Travel may </w:t>
      </w:r>
      <w:proofErr w:type="gramStart"/>
      <w:r>
        <w:t>be considered to be</w:t>
      </w:r>
      <w:proofErr w:type="gramEnd"/>
      <w:r>
        <w:t xml:space="preserve"> within a single room if two or more rooms are connected using openings that are at least 60 inches in clear width without any doors. </w:t>
      </w:r>
    </w:p>
    <w:p w14:paraId="65813F17" w14:textId="08BAE0EA" w:rsidR="009D075A" w:rsidRDefault="00006B34">
      <w:r>
        <w:t>10) Door Locking to Prevent Unwanted Entry</w:t>
      </w:r>
      <w:r w:rsidR="006E5543">
        <w:t>;</w:t>
      </w:r>
      <w:r>
        <w:t xml:space="preserve"> Occupancies shall be permitted to provide locking to prevent unwanted entry </w:t>
      </w:r>
      <w:proofErr w:type="gramStart"/>
      <w:r>
        <w:t>as long as</w:t>
      </w:r>
      <w:proofErr w:type="gramEnd"/>
      <w:r>
        <w:t xml:space="preserve"> </w:t>
      </w:r>
      <w:proofErr w:type="gramStart"/>
      <w:r>
        <w:t>all of</w:t>
      </w:r>
      <w:proofErr w:type="gramEnd"/>
      <w:r>
        <w:t xml:space="preserve"> the following requirements are met: </w:t>
      </w:r>
    </w:p>
    <w:p w14:paraId="357451AE" w14:textId="77777777" w:rsidR="009D075A" w:rsidRDefault="00006B34" w:rsidP="00E71114">
      <w:pPr>
        <w:ind w:left="720"/>
      </w:pPr>
      <w:r>
        <w:t>A) The locking means is approved and complies with NFPA 101, Life Safety Code (</w:t>
      </w:r>
      <w:r w:rsidR="008771A8">
        <w:t>2018</w:t>
      </w:r>
      <w:proofErr w:type="gramStart"/>
      <w:r>
        <w:t>);</w:t>
      </w:r>
      <w:proofErr w:type="gramEnd"/>
      <w:r>
        <w:t xml:space="preserve"> </w:t>
      </w:r>
    </w:p>
    <w:p w14:paraId="06D4D2A6" w14:textId="77777777" w:rsidR="009D075A" w:rsidRDefault="00006B34" w:rsidP="00E71114">
      <w:pPr>
        <w:ind w:firstLine="720"/>
      </w:pPr>
      <w:r>
        <w:t xml:space="preserve">B) The locking means can be engaged without opening the </w:t>
      </w:r>
      <w:proofErr w:type="gramStart"/>
      <w:r>
        <w:t>door;</w:t>
      </w:r>
      <w:proofErr w:type="gramEnd"/>
      <w:r>
        <w:t xml:space="preserve"> </w:t>
      </w:r>
    </w:p>
    <w:p w14:paraId="350B3BBC" w14:textId="77777777" w:rsidR="009D075A" w:rsidRDefault="00006B34" w:rsidP="00E71114">
      <w:pPr>
        <w:ind w:left="720"/>
      </w:pPr>
      <w:r>
        <w:t xml:space="preserve">C) The unlocking and unlatching from the occupied side of the door can be accomplished without the use of a key or </w:t>
      </w:r>
      <w:proofErr w:type="gramStart"/>
      <w:r>
        <w:t>tool;</w:t>
      </w:r>
      <w:proofErr w:type="gramEnd"/>
      <w:r>
        <w:t xml:space="preserve"> </w:t>
      </w:r>
    </w:p>
    <w:p w14:paraId="05127355" w14:textId="77777777" w:rsidR="009D075A" w:rsidRDefault="00006B34" w:rsidP="00E71114">
      <w:pPr>
        <w:ind w:left="720"/>
      </w:pPr>
      <w:r>
        <w:lastRenderedPageBreak/>
        <w:t xml:space="preserve">D) For existing occupancies only, the unlocking and unlatching requires not more than two releasing operations. For new occupancies, unlocking and unlatching requires no more than one releasing </w:t>
      </w:r>
      <w:proofErr w:type="gramStart"/>
      <w:r>
        <w:t>operation;</w:t>
      </w:r>
      <w:proofErr w:type="gramEnd"/>
      <w:r>
        <w:t xml:space="preserve"> </w:t>
      </w:r>
    </w:p>
    <w:p w14:paraId="1F0E2A3F" w14:textId="77777777" w:rsidR="009D075A" w:rsidRDefault="00006B34" w:rsidP="00E71114">
      <w:pPr>
        <w:ind w:left="720"/>
      </w:pPr>
      <w:r>
        <w:t xml:space="preserve">E) The unlocking and unlatching means are mounted at a height not exceeding 48 inches above the finished </w:t>
      </w:r>
      <w:proofErr w:type="gramStart"/>
      <w:r>
        <w:t>floor;</w:t>
      </w:r>
      <w:proofErr w:type="gramEnd"/>
      <w:r>
        <w:t xml:space="preserve"> </w:t>
      </w:r>
    </w:p>
    <w:p w14:paraId="68AD2ECF" w14:textId="77777777" w:rsidR="009D075A" w:rsidRDefault="00006B34" w:rsidP="00E71114">
      <w:pPr>
        <w:ind w:firstLine="720"/>
      </w:pPr>
      <w:r>
        <w:t xml:space="preserve">F) Locks, if remotely engaged, can be unlocked from the occupied </w:t>
      </w:r>
      <w:proofErr w:type="gramStart"/>
      <w:r>
        <w:t>side;</w:t>
      </w:r>
      <w:proofErr w:type="gramEnd"/>
      <w:r>
        <w:t xml:space="preserve"> </w:t>
      </w:r>
    </w:p>
    <w:p w14:paraId="5CA2544D" w14:textId="77777777" w:rsidR="009D075A" w:rsidRDefault="00006B34" w:rsidP="00E71114">
      <w:pPr>
        <w:ind w:left="720"/>
      </w:pPr>
      <w:r>
        <w:t xml:space="preserve">G) The door is capable </w:t>
      </w:r>
      <w:proofErr w:type="gramStart"/>
      <w:r>
        <w:t>of being unlocked</w:t>
      </w:r>
      <w:proofErr w:type="gramEnd"/>
      <w:r>
        <w:t xml:space="preserve"> and opened from outside the room by staff with the necessary key or other </w:t>
      </w:r>
      <w:proofErr w:type="gramStart"/>
      <w:r>
        <w:t>credential;</w:t>
      </w:r>
      <w:proofErr w:type="gramEnd"/>
      <w:r>
        <w:t xml:space="preserve"> </w:t>
      </w:r>
    </w:p>
    <w:p w14:paraId="5193A3D6" w14:textId="77777777" w:rsidR="009D075A" w:rsidRDefault="00006B34" w:rsidP="00E71114">
      <w:pPr>
        <w:ind w:left="720"/>
      </w:pPr>
      <w:r>
        <w:t xml:space="preserve">H) The locking means does not modify the door closer, panic hardware, or fire exit </w:t>
      </w:r>
      <w:proofErr w:type="gramStart"/>
      <w:r>
        <w:t>hardware;</w:t>
      </w:r>
      <w:proofErr w:type="gramEnd"/>
    </w:p>
    <w:p w14:paraId="5086E98E" w14:textId="56359D5D" w:rsidR="009D075A" w:rsidRDefault="00006B34" w:rsidP="00E71114">
      <w:pPr>
        <w:ind w:left="720"/>
      </w:pPr>
      <w:r>
        <w:t>I) Modifications to fire door assemblies, including door hardware, shall be in accordance with NFPA 80, Standard for Fire Doors and Other Opening Protectives (2013</w:t>
      </w:r>
      <w:proofErr w:type="gramStart"/>
      <w:r>
        <w:t>);</w:t>
      </w:r>
      <w:proofErr w:type="gramEnd"/>
      <w:r>
        <w:t xml:space="preserve"> </w:t>
      </w:r>
    </w:p>
    <w:p w14:paraId="354C3363" w14:textId="77777777" w:rsidR="009D075A" w:rsidRDefault="00006B34" w:rsidP="00E71114">
      <w:pPr>
        <w:ind w:left="720"/>
      </w:pPr>
      <w:r>
        <w:t xml:space="preserve">J) The emergency response plan addresses the use of the locking and unlocking means from within and outside the </w:t>
      </w:r>
      <w:proofErr w:type="gramStart"/>
      <w:r>
        <w:t>room;</w:t>
      </w:r>
      <w:proofErr w:type="gramEnd"/>
      <w:r>
        <w:t xml:space="preserve"> </w:t>
      </w:r>
    </w:p>
    <w:p w14:paraId="36C958DB" w14:textId="61E2D552" w:rsidR="009D075A" w:rsidRDefault="00006B34" w:rsidP="00E71114">
      <w:pPr>
        <w:ind w:left="720"/>
      </w:pPr>
      <w:r>
        <w:t xml:space="preserve">K) Staff </w:t>
      </w:r>
      <w:proofErr w:type="gramStart"/>
      <w:r>
        <w:t>is</w:t>
      </w:r>
      <w:proofErr w:type="gramEnd"/>
      <w:r>
        <w:t xml:space="preserve"> drilled in the engagement and release of the locking means, from within and outside the room, as part of the emergency response </w:t>
      </w:r>
      <w:proofErr w:type="gramStart"/>
      <w:r>
        <w:t>plan;</w:t>
      </w:r>
      <w:proofErr w:type="gramEnd"/>
      <w:r>
        <w:t xml:space="preserve"> </w:t>
      </w:r>
    </w:p>
    <w:p w14:paraId="11BC2D68" w14:textId="77777777" w:rsidR="009D075A" w:rsidRDefault="00006B34" w:rsidP="00E71114">
      <w:pPr>
        <w:ind w:left="720"/>
      </w:pPr>
      <w:r>
        <w:t xml:space="preserve">L) If doors are replaced, the new door shall comply with unlocking and unlatching that does not require more than one releasing operation. </w:t>
      </w:r>
    </w:p>
    <w:p w14:paraId="14091134" w14:textId="049FFB3D" w:rsidR="009D075A" w:rsidRDefault="00006B34">
      <w:r>
        <w:t>11) Use of Combustible Vegetation in Buildings</w:t>
      </w:r>
      <w:r w:rsidR="006E5543">
        <w:t>;</w:t>
      </w:r>
      <w:r>
        <w:t xml:space="preserve"> Combustible vegetation within buildings shall comply with NFPA 1, Fire Code (</w:t>
      </w:r>
      <w:r w:rsidR="008771A8">
        <w:t>2018</w:t>
      </w:r>
      <w:r>
        <w:t xml:space="preserve">), Section 10.13. </w:t>
      </w:r>
    </w:p>
    <w:p w14:paraId="1989F433" w14:textId="35509136" w:rsidR="009D075A" w:rsidRDefault="00006B34">
      <w:r>
        <w:t xml:space="preserve">12) Windows for Rescue and Windows Used as </w:t>
      </w:r>
      <w:r w:rsidR="00E71114">
        <w:t>Secondary</w:t>
      </w:r>
      <w:r>
        <w:t xml:space="preserve"> Means of Escape</w:t>
      </w:r>
      <w:r w:rsidR="006E5543">
        <w:t>;</w:t>
      </w:r>
      <w:r>
        <w:t xml:space="preserve"> Where windows for rescue are required or where they are used as a secondary means of escape, the bottom sill of the window shall be not more than 44 inches above the floor as required by NFPA 101, Life Safety Code (</w:t>
      </w:r>
      <w:r w:rsidR="008771A8">
        <w:t>2018</w:t>
      </w:r>
      <w:r>
        <w:t xml:space="preserve">), or a permanently fixed stair or ramp shall be installed at the window to allow occupants to be within 44 inches of the bottom window sill when standing atop the stair or ramp. The </w:t>
      </w:r>
      <w:r w:rsidR="00E71114">
        <w:t>stairs</w:t>
      </w:r>
      <w:r>
        <w:t xml:space="preserve"> or ramp shall be at least the width of the window or a minimum of 36 inches in width, whichever is larger. </w:t>
      </w:r>
    </w:p>
    <w:p w14:paraId="1B67AE0D" w14:textId="13CEC02E" w:rsidR="00960953" w:rsidRDefault="00006B34">
      <w:r>
        <w:t>13) Size and Access to Secondary Means of Escape</w:t>
      </w:r>
      <w:r w:rsidR="006E5543">
        <w:t>;</w:t>
      </w:r>
      <w:r>
        <w:t xml:space="preserve"> If a window is used as a secondary means of escape as permitted by</w:t>
      </w:r>
      <w:r w:rsidR="00E71114">
        <w:t xml:space="preserve"> </w:t>
      </w:r>
      <w:r>
        <w:t>NFPA 101, Life Safety Code (</w:t>
      </w:r>
      <w:r w:rsidR="008771A8">
        <w:t>2018</w:t>
      </w:r>
      <w:r>
        <w:t>) and the size is not in accordance with NFPA 101, Life Safety Code (</w:t>
      </w:r>
      <w:r w:rsidR="008771A8">
        <w:t>2018</w:t>
      </w:r>
      <w:r>
        <w:t xml:space="preserve">), the owner or operator of the facility using this window as a secondary means of escape must demonstrate to an on-site representative of OSFM that all occupants (staff and clients) can escape through the </w:t>
      </w:r>
      <w:r>
        <w:lastRenderedPageBreak/>
        <w:t>window to the exterior of the facility in 3 minutes or less. Historic Structures Owners, operators or other responsible parties of a historic structure, as defined in NFPA 914, Code for Fire Protection of Historic Structures (2010), may elect to comply with NFPA 914 (2010)</w:t>
      </w:r>
    </w:p>
    <w:sectPr w:rsidR="009609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B34"/>
    <w:rsid w:val="00006B34"/>
    <w:rsid w:val="0004177A"/>
    <w:rsid w:val="001756B6"/>
    <w:rsid w:val="00295C0B"/>
    <w:rsid w:val="0047664B"/>
    <w:rsid w:val="005C188F"/>
    <w:rsid w:val="006E422E"/>
    <w:rsid w:val="006E5543"/>
    <w:rsid w:val="008771A8"/>
    <w:rsid w:val="00881426"/>
    <w:rsid w:val="00960953"/>
    <w:rsid w:val="009D075A"/>
    <w:rsid w:val="00BC740A"/>
    <w:rsid w:val="00E71114"/>
    <w:rsid w:val="00EB7C86"/>
    <w:rsid w:val="00FD3932"/>
    <w:rsid w:val="00FF5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CB513"/>
  <w15:chartTrackingRefBased/>
  <w15:docId w15:val="{4E7EC8E0-AB4C-4715-94EA-CA4734922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B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6B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B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B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B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B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B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B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B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B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6B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B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B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B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B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B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B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B34"/>
    <w:rPr>
      <w:rFonts w:eastAsiaTheme="majorEastAsia" w:cstheme="majorBidi"/>
      <w:color w:val="272727" w:themeColor="text1" w:themeTint="D8"/>
    </w:rPr>
  </w:style>
  <w:style w:type="paragraph" w:styleId="Title">
    <w:name w:val="Title"/>
    <w:basedOn w:val="Normal"/>
    <w:next w:val="Normal"/>
    <w:link w:val="TitleChar"/>
    <w:uiPriority w:val="10"/>
    <w:qFormat/>
    <w:rsid w:val="00006B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B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B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B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B34"/>
    <w:pPr>
      <w:spacing w:before="160"/>
      <w:jc w:val="center"/>
    </w:pPr>
    <w:rPr>
      <w:i/>
      <w:iCs/>
      <w:color w:val="404040" w:themeColor="text1" w:themeTint="BF"/>
    </w:rPr>
  </w:style>
  <w:style w:type="character" w:customStyle="1" w:styleId="QuoteChar">
    <w:name w:val="Quote Char"/>
    <w:basedOn w:val="DefaultParagraphFont"/>
    <w:link w:val="Quote"/>
    <w:uiPriority w:val="29"/>
    <w:rsid w:val="00006B34"/>
    <w:rPr>
      <w:i/>
      <w:iCs/>
      <w:color w:val="404040" w:themeColor="text1" w:themeTint="BF"/>
    </w:rPr>
  </w:style>
  <w:style w:type="paragraph" w:styleId="ListParagraph">
    <w:name w:val="List Paragraph"/>
    <w:basedOn w:val="Normal"/>
    <w:uiPriority w:val="34"/>
    <w:qFormat/>
    <w:rsid w:val="00006B34"/>
    <w:pPr>
      <w:ind w:left="720"/>
      <w:contextualSpacing/>
    </w:pPr>
  </w:style>
  <w:style w:type="character" w:styleId="IntenseEmphasis">
    <w:name w:val="Intense Emphasis"/>
    <w:basedOn w:val="DefaultParagraphFont"/>
    <w:uiPriority w:val="21"/>
    <w:qFormat/>
    <w:rsid w:val="00006B34"/>
    <w:rPr>
      <w:i/>
      <w:iCs/>
      <w:color w:val="0F4761" w:themeColor="accent1" w:themeShade="BF"/>
    </w:rPr>
  </w:style>
  <w:style w:type="paragraph" w:styleId="IntenseQuote">
    <w:name w:val="Intense Quote"/>
    <w:basedOn w:val="Normal"/>
    <w:next w:val="Normal"/>
    <w:link w:val="IntenseQuoteChar"/>
    <w:uiPriority w:val="30"/>
    <w:qFormat/>
    <w:rsid w:val="00006B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B34"/>
    <w:rPr>
      <w:i/>
      <w:iCs/>
      <w:color w:val="0F4761" w:themeColor="accent1" w:themeShade="BF"/>
    </w:rPr>
  </w:style>
  <w:style w:type="character" w:styleId="IntenseReference">
    <w:name w:val="Intense Reference"/>
    <w:basedOn w:val="DefaultParagraphFont"/>
    <w:uiPriority w:val="32"/>
    <w:qFormat/>
    <w:rsid w:val="00006B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1778</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Pittman</dc:creator>
  <cp:keywords/>
  <dc:description/>
  <cp:lastModifiedBy>David Klee</cp:lastModifiedBy>
  <cp:revision>5</cp:revision>
  <dcterms:created xsi:type="dcterms:W3CDTF">2025-03-29T21:30:00Z</dcterms:created>
  <dcterms:modified xsi:type="dcterms:W3CDTF">2025-03-29T23:55:00Z</dcterms:modified>
</cp:coreProperties>
</file>